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0587E">
      <w:pPr>
        <w:keepNext w:val="0"/>
        <w:keepLines w:val="0"/>
        <w:pageBreakBefore w:val="0"/>
        <w:widowControl w:val="0"/>
        <w:kinsoku/>
        <w:wordWrap/>
        <w:overflowPunct/>
        <w:topLinePunct w:val="0"/>
        <w:autoSpaceDE/>
        <w:autoSpaceDN/>
        <w:bidi w:val="0"/>
        <w:adjustRightInd w:val="0"/>
        <w:snapToGrid w:val="0"/>
        <w:spacing w:line="590" w:lineRule="exact"/>
        <w:ind w:righ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w:t>
      </w:r>
      <w:r>
        <w:rPr>
          <w:rFonts w:hint="eastAsia" w:ascii="方正小标宋_GBK" w:hAnsi="方正小标宋_GBK" w:eastAsia="方正小标宋_GBK" w:cs="方正小标宋_GBK"/>
          <w:color w:val="000000"/>
          <w:sz w:val="44"/>
          <w:szCs w:val="44"/>
          <w:lang w:val="en-US" w:eastAsia="zh-CN"/>
        </w:rPr>
        <w:t>组织</w:t>
      </w:r>
      <w:r>
        <w:rPr>
          <w:rFonts w:hint="eastAsia" w:ascii="方正小标宋_GBK" w:hAnsi="方正小标宋_GBK" w:eastAsia="方正小标宋_GBK" w:cs="方正小标宋_GBK"/>
          <w:color w:val="000000"/>
          <w:sz w:val="44"/>
          <w:szCs w:val="44"/>
        </w:rPr>
        <w:t>开展</w:t>
      </w: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3</w:t>
      </w:r>
      <w:r>
        <w:rPr>
          <w:rFonts w:hint="eastAsia" w:ascii="方正小标宋_GBK" w:hAnsi="方正小标宋_GBK" w:eastAsia="方正小标宋_GBK" w:cs="方正小标宋_GBK"/>
          <w:color w:val="000000"/>
          <w:sz w:val="44"/>
          <w:szCs w:val="44"/>
        </w:rPr>
        <w:t>年度全市高新技术企业</w:t>
      </w:r>
    </w:p>
    <w:p w14:paraId="33EFE1E4">
      <w:pPr>
        <w:keepNext w:val="0"/>
        <w:keepLines w:val="0"/>
        <w:pageBreakBefore w:val="0"/>
        <w:widowControl w:val="0"/>
        <w:kinsoku/>
        <w:wordWrap/>
        <w:overflowPunct/>
        <w:topLinePunct w:val="0"/>
        <w:autoSpaceDE/>
        <w:autoSpaceDN/>
        <w:bidi w:val="0"/>
        <w:adjustRightInd w:val="0"/>
        <w:snapToGrid w:val="0"/>
        <w:spacing w:line="590" w:lineRule="exact"/>
        <w:ind w:righ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认定申报工作的通知</w:t>
      </w:r>
    </w:p>
    <w:p w14:paraId="11E148AE">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芜科办〔202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号</w:t>
      </w:r>
    </w:p>
    <w:p w14:paraId="1BD63F07">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center"/>
        <w:textAlignment w:val="auto"/>
        <w:rPr>
          <w:rFonts w:eastAsia="仿宋_GB2312"/>
          <w:color w:val="000000"/>
          <w:sz w:val="32"/>
          <w:szCs w:val="32"/>
        </w:rPr>
      </w:pPr>
    </w:p>
    <w:p w14:paraId="707C1406">
      <w:pPr>
        <w:keepNext w:val="0"/>
        <w:keepLines w:val="0"/>
        <w:pageBreakBefore w:val="0"/>
        <w:widowControl w:val="0"/>
        <w:kinsoku/>
        <w:wordWrap/>
        <w:overflowPunct/>
        <w:topLinePunct w:val="0"/>
        <w:autoSpaceDE/>
        <w:autoSpaceDN/>
        <w:bidi w:val="0"/>
        <w:adjustRightInd w:val="0"/>
        <w:snapToGrid w:val="0"/>
        <w:spacing w:line="590" w:lineRule="exact"/>
        <w:ind w:right="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开发区科技、财政、税务管理部门：</w:t>
      </w:r>
    </w:p>
    <w:p w14:paraId="68E6F3D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color w:val="000000"/>
          <w:sz w:val="32"/>
          <w:szCs w:val="32"/>
        </w:rPr>
        <w:t>省科技厅、省财政厅、省税务局《关于组织开展2023年度高新技术企业认定工作的通知》（皖科高秘〔202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号）要求，现将202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年度我市高新技术企业</w:t>
      </w:r>
      <w:r>
        <w:rPr>
          <w:rFonts w:hint="default" w:ascii="Times New Roman" w:hAnsi="Times New Roman" w:eastAsia="方正仿宋_GBK" w:cs="Times New Roman"/>
          <w:color w:val="000000"/>
          <w:sz w:val="32"/>
          <w:szCs w:val="32"/>
          <w:lang w:eastAsia="zh-CN"/>
        </w:rPr>
        <w:t>（以下简称“高企”）</w:t>
      </w:r>
      <w:r>
        <w:rPr>
          <w:rFonts w:hint="default" w:ascii="Times New Roman" w:hAnsi="Times New Roman" w:eastAsia="方正仿宋_GBK" w:cs="Times New Roman"/>
          <w:color w:val="000000"/>
          <w:sz w:val="32"/>
          <w:szCs w:val="32"/>
        </w:rPr>
        <w:t>认定申报工作相关</w:t>
      </w:r>
      <w:r>
        <w:rPr>
          <w:rFonts w:hint="default" w:ascii="Times New Roman" w:hAnsi="Times New Roman" w:eastAsia="方正仿宋_GBK" w:cs="Times New Roman"/>
          <w:color w:val="000000"/>
          <w:sz w:val="32"/>
          <w:szCs w:val="32"/>
          <w:lang w:eastAsia="zh-CN"/>
        </w:rPr>
        <w:t>事项</w:t>
      </w:r>
      <w:r>
        <w:rPr>
          <w:rFonts w:hint="default" w:ascii="Times New Roman" w:hAnsi="Times New Roman" w:eastAsia="方正仿宋_GBK" w:cs="Times New Roman"/>
          <w:color w:val="000000"/>
          <w:sz w:val="32"/>
          <w:szCs w:val="32"/>
        </w:rPr>
        <w:t>通知如下：</w:t>
      </w:r>
    </w:p>
    <w:p w14:paraId="23E95ABF">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一、申报范围</w:t>
      </w:r>
    </w:p>
    <w:p w14:paraId="2A1F7A6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根据《高新技术企业认定管理办法》（国科发火〔2016〕32号，以下简称《认定办法》）和《高新技术企业认定管理工作指引》（国科发火〔2016〕195号，以下简称《工作指引》），申报范围为：</w:t>
      </w:r>
    </w:p>
    <w:p w14:paraId="0450B361">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（一）在我</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行政区域内注册成立一年以上的居民企业，且符合《认定办法》第十一条有关规定。</w:t>
      </w:r>
    </w:p>
    <w:p w14:paraId="7F10F9A4">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（二）2020年通过高企认定的企业（包括已更名的企业），今年高企资格有效期满，需重新提出认定申请。</w:t>
      </w:r>
    </w:p>
    <w:p w14:paraId="2CE18251">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（三）企业名称发生变化的，须先完成高企名称变更，再提出认定申请。</w:t>
      </w:r>
    </w:p>
    <w:p w14:paraId="77CEC80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二、申报材料</w:t>
      </w:r>
    </w:p>
    <w:p w14:paraId="6099CA4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申报材料清单见附件1。</w:t>
      </w:r>
    </w:p>
    <w:p w14:paraId="4706E317">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三、申报程序</w:t>
      </w:r>
    </w:p>
    <w:p w14:paraId="0988AD1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（一）企业申请</w:t>
      </w:r>
    </w:p>
    <w:p w14:paraId="150C80A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企业自评。企业应对照《认定办法》和《工作指引》规定的相关条件进行自评，自评符合条件的，按照本通知要求进行申报。</w:t>
      </w:r>
    </w:p>
    <w:p w14:paraId="39952B1F">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注册申报。企业登录科学技术部政务服务平台（以下简称“国网”，网址：https://fuwu.most.gov.cn/）进行注册，审核通过后进行申报。企业在线填写《高新技术企业认定申请书》，并按要求上传相关附件证明材料，于申报截止时间前完成提交，逾期不予受理。对涉密企业，须将高企申报材料做脱密处理，确保涉密信息安全。</w:t>
      </w:r>
    </w:p>
    <w:p w14:paraId="2A74A708">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 查阅确认。查阅确认。企业申报材料由“国网”直接导入“省网”，无需在“省网”重复提交，申报企业须于申报截止时间10日后，登录安徽省高新技术产业综合业务管理系统（网址：http://39.145.8.60:8080/ahismp/cms）查阅确认导入的申报材料情况是否清晰完整。登录省网需注册，并选择</w:t>
      </w:r>
      <w:r>
        <w:rPr>
          <w:rFonts w:hint="default" w:ascii="Times New Roman" w:hAnsi="Times New Roman" w:eastAsia="方正仿宋_GBK" w:cs="Times New Roman"/>
          <w:color w:val="000000"/>
          <w:sz w:val="32"/>
          <w:szCs w:val="32"/>
          <w:lang w:eastAsia="zh-CN"/>
        </w:rPr>
        <w:t>芜湖</w:t>
      </w:r>
      <w:r>
        <w:rPr>
          <w:rFonts w:hint="default" w:ascii="Times New Roman" w:hAnsi="Times New Roman" w:eastAsia="方正仿宋_GBK" w:cs="Times New Roman"/>
          <w:color w:val="000000"/>
          <w:sz w:val="32"/>
          <w:szCs w:val="32"/>
        </w:rPr>
        <w:t>市科技局作为注册审核机构。</w:t>
      </w:r>
    </w:p>
    <w:p w14:paraId="175817FB">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（二）中介机构注册</w:t>
      </w:r>
    </w:p>
    <w:p w14:paraId="35E25BC4">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参与企业研发费用、高新技术产品（服务）收入专项审计或鉴证的中介机构须在省网注册登记，并上传中介机构承诺书（见附件3）和符合《工作指引》中相关规定的证明材料（见附件1）。已注册的中介机构如需更新证明材料，用原用户名和密码重新登录上传提交。</w:t>
      </w:r>
    </w:p>
    <w:p w14:paraId="3186477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（三）各</w:t>
      </w:r>
      <w:r>
        <w:rPr>
          <w:rFonts w:hint="default" w:ascii="方正楷体_GBK" w:hAnsi="方正楷体_GBK" w:eastAsia="方正楷体_GBK" w:cs="方正楷体_GBK"/>
          <w:color w:val="000000"/>
          <w:sz w:val="32"/>
          <w:szCs w:val="32"/>
          <w:lang w:eastAsia="zh-CN"/>
        </w:rPr>
        <w:t>县</w:t>
      </w:r>
      <w:bookmarkStart w:id="0" w:name="_GoBack"/>
      <w:r>
        <w:rPr>
          <w:rFonts w:hint="default" w:ascii="方正楷体_GBK" w:hAnsi="方正楷体_GBK" w:eastAsia="方正楷体_GBK" w:cs="方正楷体_GBK"/>
          <w:color w:val="000000"/>
          <w:sz w:val="32"/>
          <w:szCs w:val="32"/>
          <w:lang w:eastAsia="zh-CN"/>
        </w:rPr>
        <w:t>区</w:t>
      </w:r>
      <w:r>
        <w:rPr>
          <w:rFonts w:hint="default" w:ascii="方正楷体_GBK" w:hAnsi="方正楷体_GBK" w:eastAsia="方正楷体_GBK" w:cs="方正楷体_GBK"/>
          <w:color w:val="000000"/>
          <w:sz w:val="32"/>
          <w:szCs w:val="32"/>
        </w:rPr>
        <w:t>审</w:t>
      </w:r>
      <w:bookmarkEnd w:id="0"/>
      <w:r>
        <w:rPr>
          <w:rFonts w:hint="default" w:ascii="方正楷体_GBK" w:hAnsi="方正楷体_GBK" w:eastAsia="方正楷体_GBK" w:cs="方正楷体_GBK"/>
          <w:color w:val="000000"/>
          <w:sz w:val="32"/>
          <w:szCs w:val="32"/>
        </w:rPr>
        <w:t>核推荐</w:t>
      </w:r>
    </w:p>
    <w:p w14:paraId="1144FC49">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、开发区科技管理部门会同所在财政、税务</w:t>
      </w:r>
      <w:r>
        <w:rPr>
          <w:rFonts w:hint="default" w:ascii="Times New Roman" w:hAnsi="Times New Roman" w:eastAsia="方正仿宋_GBK" w:cs="Times New Roman"/>
          <w:color w:val="000000"/>
          <w:sz w:val="32"/>
          <w:szCs w:val="32"/>
          <w:lang w:eastAsia="zh-CN"/>
        </w:rPr>
        <w:t>管理部门</w:t>
      </w:r>
      <w:r>
        <w:rPr>
          <w:rFonts w:hint="default" w:ascii="Times New Roman" w:hAnsi="Times New Roman" w:eastAsia="方正仿宋_GBK" w:cs="Times New Roman"/>
          <w:color w:val="000000"/>
          <w:sz w:val="32"/>
          <w:szCs w:val="32"/>
        </w:rPr>
        <w:t>建立联合工作机制，认真做好辖区内</w:t>
      </w:r>
      <w:r>
        <w:rPr>
          <w:rFonts w:hint="default" w:ascii="Times New Roman" w:hAnsi="Times New Roman" w:eastAsia="方正仿宋_GBK" w:cs="Times New Roman"/>
          <w:b w:val="0"/>
          <w:bCs w:val="0"/>
          <w:color w:val="000000"/>
          <w:sz w:val="32"/>
          <w:szCs w:val="32"/>
          <w:u w:val="none"/>
          <w:lang w:eastAsia="zh-CN"/>
        </w:rPr>
        <w:t>申报材料的初审工作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形成《高新技术企业申报推荐汇总表》（格式见附件4），</w:t>
      </w:r>
      <w:r>
        <w:rPr>
          <w:rFonts w:hint="default" w:ascii="Times New Roman" w:hAnsi="Times New Roman" w:eastAsia="方正仿宋_GBK" w:cs="Times New Roman"/>
          <w:color w:val="000000"/>
          <w:sz w:val="32"/>
          <w:szCs w:val="32"/>
          <w:lang w:eastAsia="zh-CN"/>
        </w:rPr>
        <w:t>由</w:t>
      </w: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区、开发区科技管理部门于申报截止时间前报送至</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政务服务中心科技</w:t>
      </w:r>
      <w:r>
        <w:rPr>
          <w:rFonts w:hint="default"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rPr>
        <w:t>窗口。确定推荐的企业在省网的申报信息由</w:t>
      </w:r>
      <w:r>
        <w:rPr>
          <w:rFonts w:hint="default" w:ascii="Times New Roman" w:hAnsi="Times New Roman" w:eastAsia="方正仿宋_GBK" w:cs="Times New Roman"/>
          <w:color w:val="000000"/>
          <w:sz w:val="32"/>
          <w:szCs w:val="32"/>
          <w:lang w:eastAsia="zh-CN"/>
        </w:rPr>
        <w:t>芜湖市</w:t>
      </w:r>
      <w:r>
        <w:rPr>
          <w:rFonts w:hint="default" w:ascii="Times New Roman" w:hAnsi="Times New Roman" w:eastAsia="方正仿宋_GBK" w:cs="Times New Roman"/>
          <w:color w:val="000000"/>
          <w:sz w:val="32"/>
          <w:szCs w:val="32"/>
        </w:rPr>
        <w:t>科技局负责提交。</w:t>
      </w:r>
    </w:p>
    <w:p w14:paraId="0F67B8C1">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四、申报时间</w:t>
      </w:r>
    </w:p>
    <w:p w14:paraId="3E16CD7B">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今年全省高企认定分两批组织评审，我市高新技术企业认定申报工作时间安排如下：</w:t>
      </w:r>
    </w:p>
    <w:p w14:paraId="0612038C">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（一）预审材料报送时间：各县市区、开发区科技管理部门分别于202</w:t>
      </w:r>
      <w:r>
        <w:rPr>
          <w:rFonts w:hint="default" w:ascii="Times New Roman" w:hAnsi="Times New Roman" w:eastAsia="方正仿宋_GBK" w:cs="Times New Roman"/>
          <w:color w:val="000000"/>
          <w:sz w:val="32"/>
          <w:szCs w:val="32"/>
          <w:u w:val="none"/>
          <w:lang w:val="en-US" w:eastAsia="zh-CN"/>
        </w:rPr>
        <w:t>3</w:t>
      </w:r>
      <w:r>
        <w:rPr>
          <w:rFonts w:hint="default" w:ascii="Times New Roman" w:hAnsi="Times New Roman" w:eastAsia="方正仿宋_GBK" w:cs="Times New Roman"/>
          <w:color w:val="000000"/>
          <w:sz w:val="32"/>
          <w:szCs w:val="32"/>
          <w:u w:val="none"/>
        </w:rPr>
        <w:t>年</w:t>
      </w:r>
      <w:r>
        <w:rPr>
          <w:rFonts w:hint="default" w:ascii="Times New Roman" w:hAnsi="Times New Roman" w:eastAsia="方正仿宋_GBK" w:cs="Times New Roman"/>
          <w:color w:val="000000"/>
          <w:sz w:val="32"/>
          <w:szCs w:val="32"/>
          <w:u w:val="none"/>
          <w:lang w:val="en-US" w:eastAsia="zh-CN"/>
        </w:rPr>
        <w:t>3</w:t>
      </w:r>
      <w:r>
        <w:rPr>
          <w:rFonts w:hint="default" w:ascii="Times New Roman" w:hAnsi="Times New Roman" w:eastAsia="方正仿宋_GBK" w:cs="Times New Roman"/>
          <w:color w:val="000000"/>
          <w:sz w:val="32"/>
          <w:szCs w:val="32"/>
          <w:u w:val="none"/>
        </w:rPr>
        <w:t>月</w:t>
      </w:r>
      <w:r>
        <w:rPr>
          <w:rFonts w:hint="default" w:ascii="Times New Roman" w:hAnsi="Times New Roman" w:eastAsia="方正仿宋_GBK" w:cs="Times New Roman"/>
          <w:color w:val="000000"/>
          <w:sz w:val="32"/>
          <w:szCs w:val="32"/>
          <w:u w:val="none"/>
          <w:lang w:val="en-US" w:eastAsia="zh-CN"/>
        </w:rPr>
        <w:t>30</w:t>
      </w:r>
      <w:r>
        <w:rPr>
          <w:rFonts w:hint="default" w:ascii="Times New Roman" w:hAnsi="Times New Roman" w:eastAsia="方正仿宋_GBK" w:cs="Times New Roman"/>
          <w:color w:val="000000"/>
          <w:sz w:val="32"/>
          <w:szCs w:val="32"/>
          <w:u w:val="none"/>
        </w:rPr>
        <w:t>日前（第一批）、</w:t>
      </w:r>
      <w:r>
        <w:rPr>
          <w:rFonts w:hint="default" w:ascii="Times New Roman" w:hAnsi="Times New Roman" w:eastAsia="方正仿宋_GBK" w:cs="Times New Roman"/>
          <w:color w:val="000000"/>
          <w:sz w:val="32"/>
          <w:szCs w:val="32"/>
          <w:u w:val="none"/>
          <w:lang w:val="en-US" w:eastAsia="zh-CN"/>
        </w:rPr>
        <w:t>6</w:t>
      </w:r>
      <w:r>
        <w:rPr>
          <w:rFonts w:hint="default" w:ascii="Times New Roman" w:hAnsi="Times New Roman" w:eastAsia="方正仿宋_GBK" w:cs="Times New Roman"/>
          <w:color w:val="000000"/>
          <w:sz w:val="32"/>
          <w:szCs w:val="32"/>
          <w:u w:val="none"/>
        </w:rPr>
        <w:t>月</w:t>
      </w:r>
      <w:r>
        <w:rPr>
          <w:rFonts w:hint="default" w:ascii="Times New Roman" w:hAnsi="Times New Roman" w:eastAsia="方正仿宋_GBK" w:cs="Times New Roman"/>
          <w:color w:val="000000"/>
          <w:sz w:val="32"/>
          <w:szCs w:val="32"/>
          <w:u w:val="none"/>
          <w:lang w:val="en-US" w:eastAsia="zh-CN"/>
        </w:rPr>
        <w:t>15</w:t>
      </w:r>
      <w:r>
        <w:rPr>
          <w:rFonts w:hint="default" w:ascii="Times New Roman" w:hAnsi="Times New Roman" w:eastAsia="方正仿宋_GBK" w:cs="Times New Roman"/>
          <w:color w:val="000000"/>
          <w:sz w:val="32"/>
          <w:szCs w:val="32"/>
          <w:u w:val="none"/>
        </w:rPr>
        <w:t>日前（第二批）</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8</w:t>
      </w:r>
      <w:r>
        <w:rPr>
          <w:rFonts w:hint="default" w:ascii="Times New Roman" w:hAnsi="Times New Roman" w:eastAsia="方正仿宋_GBK" w:cs="Times New Roman"/>
          <w:color w:val="000000"/>
          <w:sz w:val="32"/>
          <w:szCs w:val="32"/>
          <w:u w:val="none"/>
          <w:lang w:eastAsia="zh-CN"/>
        </w:rPr>
        <w:t>月1</w:t>
      </w:r>
      <w:r>
        <w:rPr>
          <w:rFonts w:hint="default" w:ascii="Times New Roman" w:hAnsi="Times New Roman" w:eastAsia="方正仿宋_GBK" w:cs="Times New Roman"/>
          <w:color w:val="000000"/>
          <w:sz w:val="32"/>
          <w:szCs w:val="32"/>
          <w:u w:val="none"/>
          <w:lang w:val="en-US" w:eastAsia="zh-CN"/>
        </w:rPr>
        <w:t>4</w:t>
      </w:r>
      <w:r>
        <w:rPr>
          <w:rFonts w:hint="default" w:ascii="Times New Roman" w:hAnsi="Times New Roman" w:eastAsia="方正仿宋_GBK" w:cs="Times New Roman"/>
          <w:color w:val="000000"/>
          <w:sz w:val="32"/>
          <w:szCs w:val="32"/>
          <w:u w:val="none"/>
          <w:lang w:eastAsia="zh-CN"/>
        </w:rPr>
        <w:t>日前（第三批）</w:t>
      </w:r>
      <w:r>
        <w:rPr>
          <w:rFonts w:hint="default" w:ascii="Times New Roman" w:hAnsi="Times New Roman" w:eastAsia="方正仿宋_GBK" w:cs="Times New Roman"/>
          <w:color w:val="000000"/>
          <w:sz w:val="32"/>
          <w:szCs w:val="32"/>
          <w:u w:val="none"/>
        </w:rPr>
        <w:t>集中将企业预审材料1份报送至</w:t>
      </w:r>
      <w:r>
        <w:rPr>
          <w:rFonts w:hint="default" w:ascii="Times New Roman" w:hAnsi="Times New Roman" w:eastAsia="方正仿宋_GBK" w:cs="Times New Roman"/>
          <w:color w:val="000000"/>
          <w:sz w:val="32"/>
          <w:szCs w:val="32"/>
          <w:u w:val="none"/>
          <w:lang w:eastAsia="zh-CN"/>
        </w:rPr>
        <w:t>指定地点</w:t>
      </w:r>
      <w:r>
        <w:rPr>
          <w:rFonts w:hint="default" w:ascii="Times New Roman" w:hAnsi="Times New Roman" w:eastAsia="方正仿宋_GBK" w:cs="Times New Roman"/>
          <w:color w:val="000000"/>
          <w:sz w:val="32"/>
          <w:szCs w:val="32"/>
          <w:u w:val="none"/>
        </w:rPr>
        <w:t>。同时报送各县市区、开发区科技、财政和税务部门联合行文的推荐函</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《高新技术企业申报推荐汇总表》（见附件4）</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lang w:val="en-US" w:eastAsia="zh-CN"/>
        </w:rPr>
        <w:t>高企申报基本信息汇总表</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（见附件</w:t>
      </w:r>
      <w:r>
        <w:rPr>
          <w:rFonts w:hint="default" w:ascii="Times New Roman" w:hAnsi="Times New Roman" w:eastAsia="方正仿宋_GBK" w:cs="Times New Roman"/>
          <w:color w:val="000000"/>
          <w:sz w:val="32"/>
          <w:szCs w:val="32"/>
          <w:u w:val="none"/>
          <w:lang w:val="en-US" w:eastAsia="zh-CN"/>
        </w:rPr>
        <w:t>5</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eastAsia="zh-CN"/>
        </w:rPr>
        <w:t>各</w:t>
      </w:r>
      <w:r>
        <w:rPr>
          <w:rFonts w:hint="default" w:ascii="Times New Roman" w:hAnsi="Times New Roman" w:eastAsia="方正仿宋_GBK" w:cs="Times New Roman"/>
          <w:color w:val="000000"/>
          <w:sz w:val="32"/>
          <w:szCs w:val="32"/>
          <w:u w:val="none"/>
          <w:lang w:val="en-US" w:eastAsia="zh-CN"/>
        </w:rPr>
        <w:t>2份</w:t>
      </w:r>
      <w:r>
        <w:rPr>
          <w:rFonts w:hint="default" w:ascii="Times New Roman" w:hAnsi="Times New Roman" w:eastAsia="方正仿宋_GBK" w:cs="Times New Roman"/>
          <w:color w:val="000000"/>
          <w:sz w:val="32"/>
          <w:szCs w:val="32"/>
          <w:u w:val="none"/>
        </w:rPr>
        <w:t>。</w:t>
      </w:r>
    </w:p>
    <w:p w14:paraId="061DCFF5">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（二）推荐上报省认定办：市科技局会同市税务局、财政局组织开展申报材料审核，审核通过的予以推荐上报。</w:t>
      </w:r>
    </w:p>
    <w:p w14:paraId="5CA51905">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五、注意事项</w:t>
      </w:r>
    </w:p>
    <w:p w14:paraId="2DB2123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（一）申报企业须是法人企业，所提供的财务报表不应含下属法人企业的合并报表，其他资料也不含下属法人企业的相关材料。个人独资企业、合伙企业不在申报范围内。</w:t>
      </w:r>
    </w:p>
    <w:p w14:paraId="4D1324F9">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二）企业申报的知识产权权属人须为申报企业。通过受让、受赠、并购方式获得的知识产权，须提供相关主管部门出具的变更证明，其有效期须覆盖高企有效期；且须详述与企业研发活动、近一年高新技术产品（服务）的关联性。在高企有效期内，企业申报所使用的知识产权须保持有效且不发生权属变更。</w:t>
      </w:r>
    </w:p>
    <w:p w14:paraId="2A3900E3">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（三）企业所申报的研究开发项目和高新技术产品（服务）的技术领域须对应到《国家重点支持的高新技术领域》中的最后一级目录，并在研究开发项目和高新技术产品（服务）情况表中予以说明。</w:t>
      </w:r>
    </w:p>
    <w:p w14:paraId="4CFFDBA1">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四）参与企业研发费用、高新技术产品（服务）收入专项审计或鉴证的中介机构须严格按照《认定办法》规定的相关财务指标，据实出具专项审计或鉴证报告，对企业的研发费用、高新技术产品（服务）收入情况及相关编制说明发表明确的意见。中介机构不符合《工作指引》规定条件的，其出具的专项审计或鉴定报告在认定过程中将不予采信。</w:t>
      </w:r>
    </w:p>
    <w:p w14:paraId="0D0304F8">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五）企业所提供的附件证明材料须对照《认定办法》中高企认定的8项条件，并对证明材料的真实性负责；企业在国网的申报信息须与纸质材料一致，系统内上传的所有证明材料须采用PDF格式；认定申请书须通过国网打印，且要保持条形码完整；企业提供的财务会计报告、企业所得税年度纳税申报表及申报材料相关数据应保持一致或符合逻辑关系，否则相关数据将不予采信；专项审计或鉴证报告和近三年财务会计报告须由中介机构加盖骑缝章或每页盖章；企业报送的纸质材料须标注页码，书脊处须注明企业名称、申报年度、所在市县区。</w:t>
      </w:r>
    </w:p>
    <w:p w14:paraId="23628EF6">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六</w:t>
      </w:r>
      <w:r>
        <w:rPr>
          <w:rFonts w:hint="default" w:ascii="Times New Roman" w:hAnsi="Times New Roman" w:eastAsia="方正仿宋_GBK" w:cs="Times New Roman"/>
          <w:color w:val="000000"/>
          <w:sz w:val="32"/>
          <w:szCs w:val="32"/>
          <w:highlight w:val="none"/>
          <w:lang w:eastAsia="zh-CN"/>
        </w:rPr>
        <w:t>）通过认定的企业在公示结束后10个工作日内，进入国网在线打印带水印的《高新技术企业认定申请书》，签字、盖章后将纸质材料按附件1顺序装订成册（纸质材料和网上材料须一致，一式一份），报送至各县市区、开发区科技管理部门，再由各县市区、开发区科技管理部门统一报送到局档案室。</w:t>
      </w:r>
    </w:p>
    <w:p w14:paraId="44AF352A">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六、工作要求</w:t>
      </w:r>
    </w:p>
    <w:p w14:paraId="6528270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（一）</w:t>
      </w:r>
      <w:r>
        <w:rPr>
          <w:rFonts w:hint="default" w:ascii="Times New Roman" w:hAnsi="Times New Roman" w:eastAsia="方正仿宋_GBK" w:cs="Times New Roman"/>
          <w:color w:val="000000"/>
          <w:sz w:val="32"/>
          <w:szCs w:val="32"/>
          <w:lang w:val="en-US" w:eastAsia="zh-CN"/>
        </w:rPr>
        <w:t>为全面做实安徽省科技企业“双倍增两清零一提升”行动，</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县市区、</w:t>
      </w:r>
      <w:r>
        <w:rPr>
          <w:rFonts w:hint="default" w:ascii="Times New Roman" w:hAnsi="Times New Roman" w:eastAsia="方正仿宋_GBK" w:cs="Times New Roman"/>
          <w:color w:val="000000"/>
          <w:sz w:val="32"/>
          <w:szCs w:val="32"/>
        </w:rPr>
        <w:t>开发区科技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财政、税务</w:t>
      </w:r>
      <w:r>
        <w:rPr>
          <w:rFonts w:hint="default" w:ascii="Times New Roman" w:hAnsi="Times New Roman" w:eastAsia="方正仿宋_GBK" w:cs="Times New Roman"/>
          <w:color w:val="000000"/>
          <w:sz w:val="32"/>
          <w:szCs w:val="32"/>
        </w:rPr>
        <w:t>管理部门</w:t>
      </w:r>
      <w:r>
        <w:rPr>
          <w:rFonts w:hint="default" w:ascii="Times New Roman" w:hAnsi="Times New Roman" w:eastAsia="方正仿宋_GBK" w:cs="Times New Roman"/>
          <w:color w:val="000000"/>
          <w:sz w:val="32"/>
          <w:szCs w:val="32"/>
          <w:lang w:val="en-US" w:eastAsia="zh-CN"/>
        </w:rPr>
        <w:t>务必</w:t>
      </w:r>
      <w:r>
        <w:rPr>
          <w:rFonts w:hint="default" w:ascii="Times New Roman" w:hAnsi="Times New Roman" w:eastAsia="方正仿宋_GBK" w:cs="Times New Roman"/>
          <w:color w:val="000000"/>
          <w:sz w:val="32"/>
          <w:szCs w:val="32"/>
        </w:rPr>
        <w:t>高度重视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对照实施方案确定的工作任务，深挖潜力，积极组织动员申报，确保完成年度目标。</w:t>
      </w:r>
    </w:p>
    <w:p w14:paraId="7653B9EC">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二</w:t>
      </w:r>
      <w:r>
        <w:rPr>
          <w:rFonts w:hint="default" w:ascii="Times New Roman" w:hAnsi="Times New Roman" w:eastAsia="方正仿宋_GBK" w:cs="Times New Roman"/>
          <w:color w:val="000000"/>
          <w:sz w:val="32"/>
          <w:szCs w:val="32"/>
          <w:lang w:eastAsia="zh-CN"/>
        </w:rPr>
        <w:t>）各县市区、开发区科技、财政、税务管理部门</w:t>
      </w:r>
      <w:r>
        <w:rPr>
          <w:rFonts w:hint="default" w:ascii="Times New Roman" w:hAnsi="Times New Roman" w:eastAsia="方正仿宋_GBK" w:cs="Times New Roman"/>
          <w:color w:val="000000"/>
          <w:sz w:val="32"/>
          <w:szCs w:val="32"/>
          <w:lang w:val="en-US" w:eastAsia="zh-CN"/>
        </w:rPr>
        <w:t>要</w:t>
      </w:r>
      <w:r>
        <w:rPr>
          <w:rFonts w:hint="default" w:ascii="Times New Roman" w:hAnsi="Times New Roman" w:eastAsia="方正仿宋_GBK" w:cs="Times New Roman"/>
          <w:color w:val="000000"/>
          <w:sz w:val="32"/>
          <w:szCs w:val="32"/>
          <w:lang w:eastAsia="zh-CN"/>
        </w:rPr>
        <w:t>加大</w:t>
      </w:r>
      <w:r>
        <w:rPr>
          <w:rFonts w:hint="default" w:ascii="Times New Roman" w:hAnsi="Times New Roman" w:eastAsia="方正仿宋_GBK" w:cs="Times New Roman"/>
          <w:color w:val="000000"/>
          <w:sz w:val="32"/>
          <w:szCs w:val="32"/>
          <w:lang w:val="en-US" w:eastAsia="zh-CN"/>
        </w:rPr>
        <w:t>高企相关</w:t>
      </w:r>
      <w:r>
        <w:rPr>
          <w:rFonts w:hint="default" w:ascii="Times New Roman" w:hAnsi="Times New Roman" w:eastAsia="方正仿宋_GBK" w:cs="Times New Roman"/>
          <w:color w:val="000000"/>
          <w:sz w:val="32"/>
          <w:szCs w:val="32"/>
          <w:lang w:eastAsia="zh-CN"/>
        </w:rPr>
        <w:t>政策宣传力度，</w:t>
      </w:r>
      <w:r>
        <w:rPr>
          <w:rFonts w:hint="default" w:ascii="Times New Roman" w:hAnsi="Times New Roman" w:eastAsia="方正仿宋_GBK" w:cs="Times New Roman"/>
          <w:color w:val="000000"/>
          <w:sz w:val="32"/>
          <w:szCs w:val="32"/>
          <w:lang w:val="en-US" w:eastAsia="zh-CN"/>
        </w:rPr>
        <w:t>多种形式开展申报辅导，</w:t>
      </w:r>
      <w:r>
        <w:rPr>
          <w:rFonts w:hint="default" w:ascii="Times New Roman" w:hAnsi="Times New Roman" w:eastAsia="方正仿宋_GBK" w:cs="Times New Roman"/>
          <w:color w:val="000000"/>
          <w:sz w:val="32"/>
          <w:szCs w:val="32"/>
          <w:lang w:eastAsia="zh-CN"/>
        </w:rPr>
        <w:t>及时指导企业补缺补差。对今年重新认定的</w:t>
      </w:r>
      <w:r>
        <w:rPr>
          <w:rFonts w:hint="default" w:ascii="Times New Roman" w:hAnsi="Times New Roman" w:eastAsia="方正仿宋_GBK" w:cs="Times New Roman"/>
          <w:color w:val="000000"/>
          <w:sz w:val="32"/>
          <w:szCs w:val="32"/>
          <w:lang w:val="en-US" w:eastAsia="zh-CN"/>
        </w:rPr>
        <w:t>高企</w:t>
      </w:r>
      <w:r>
        <w:rPr>
          <w:rFonts w:hint="default" w:ascii="Times New Roman" w:hAnsi="Times New Roman" w:eastAsia="方正仿宋_GBK" w:cs="Times New Roman"/>
          <w:color w:val="000000"/>
          <w:sz w:val="32"/>
          <w:szCs w:val="32"/>
          <w:lang w:eastAsia="zh-CN"/>
        </w:rPr>
        <w:t>要逐户了解情况，摸清家底，及时指导，做到应报尽报。</w:t>
      </w:r>
    </w:p>
    <w:p w14:paraId="2DBABE56">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三</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各县市区、开发区科技管理部门要主动加强与财政、税务部门的协调沟通，形成工作联动机制，为辖区内申报企业做好培训、指导服务工作，认真及时审核企业申报材料，形成推荐意见。</w:t>
      </w:r>
      <w:r>
        <w:rPr>
          <w:rFonts w:hint="default" w:ascii="Times New Roman" w:hAnsi="Times New Roman" w:eastAsia="方正仿宋_GBK" w:cs="Times New Roman"/>
          <w:color w:val="000000"/>
          <w:sz w:val="32"/>
          <w:szCs w:val="32"/>
        </w:rPr>
        <w:t>市科技局将会同市财政局、市税务局对</w:t>
      </w:r>
      <w:r>
        <w:rPr>
          <w:rFonts w:hint="default" w:ascii="Times New Roman" w:hAnsi="Times New Roman" w:eastAsia="方正仿宋_GBK" w:cs="Times New Roman"/>
          <w:color w:val="000000"/>
          <w:sz w:val="32"/>
          <w:szCs w:val="32"/>
          <w:lang w:val="en-US" w:eastAsia="zh-CN"/>
        </w:rPr>
        <w:t>重点</w:t>
      </w:r>
      <w:r>
        <w:rPr>
          <w:rFonts w:hint="default" w:ascii="Times New Roman" w:hAnsi="Times New Roman" w:eastAsia="方正仿宋_GBK" w:cs="Times New Roman"/>
          <w:color w:val="000000"/>
          <w:sz w:val="32"/>
          <w:szCs w:val="32"/>
        </w:rPr>
        <w:t>企业进行</w:t>
      </w:r>
      <w:r>
        <w:rPr>
          <w:rFonts w:hint="default" w:ascii="Times New Roman" w:hAnsi="Times New Roman" w:eastAsia="方正仿宋_GBK" w:cs="Times New Roman"/>
          <w:color w:val="000000"/>
          <w:sz w:val="32"/>
          <w:szCs w:val="32"/>
          <w:lang w:val="en-US" w:eastAsia="zh-CN"/>
        </w:rPr>
        <w:t>走访指导</w:t>
      </w:r>
      <w:r>
        <w:rPr>
          <w:rFonts w:hint="default" w:ascii="Times New Roman" w:hAnsi="Times New Roman" w:eastAsia="方正仿宋_GBK" w:cs="Times New Roman"/>
          <w:color w:val="000000"/>
          <w:sz w:val="32"/>
          <w:szCs w:val="32"/>
        </w:rPr>
        <w:t>。</w:t>
      </w:r>
    </w:p>
    <w:p w14:paraId="36621AE6">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color w:val="000000"/>
          <w:sz w:val="32"/>
          <w:szCs w:val="32"/>
        </w:rPr>
        <w:t>）各申报企业要认真领会《认定办法》和《工作指引》精神，据实提供或填报相关数据信息，按时报送申报材料并对申报材料的真实性负责。</w:t>
      </w:r>
    </w:p>
    <w:p w14:paraId="06E624B7">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方正黑体_GBK" w:hAnsi="方正黑体_GBK" w:eastAsia="方正黑体_GBK" w:cs="方正黑体_GBK"/>
          <w:color w:val="000000"/>
          <w:sz w:val="32"/>
          <w:szCs w:val="32"/>
          <w:lang w:eastAsia="zh-CN"/>
        </w:rPr>
      </w:pPr>
      <w:r>
        <w:rPr>
          <w:rFonts w:hint="default" w:ascii="方正黑体_GBK" w:hAnsi="方正黑体_GBK" w:eastAsia="方正黑体_GBK" w:cs="方正黑体_GBK"/>
          <w:color w:val="000000"/>
          <w:sz w:val="32"/>
          <w:szCs w:val="32"/>
          <w:lang w:eastAsia="zh-CN"/>
        </w:rPr>
        <w:t>七、联系方式</w:t>
      </w:r>
    </w:p>
    <w:p w14:paraId="58673B1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经开区科技局联系人：陈良      电话：5841218</w:t>
      </w:r>
    </w:p>
    <w:p w14:paraId="5AC5D5D2">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三山经开区投促一局联系人：</w:t>
      </w:r>
      <w:r>
        <w:rPr>
          <w:rFonts w:hint="default" w:ascii="Times New Roman" w:hAnsi="Times New Roman" w:eastAsia="方正仿宋_GBK" w:cs="Times New Roman"/>
          <w:color w:val="000000"/>
          <w:sz w:val="32"/>
          <w:szCs w:val="32"/>
          <w:lang w:eastAsia="zh-CN"/>
        </w:rPr>
        <w:t>张慧</w:t>
      </w:r>
      <w:r>
        <w:rPr>
          <w:rFonts w:hint="default" w:ascii="Times New Roman" w:hAnsi="Times New Roman" w:eastAsia="方正仿宋_GBK" w:cs="Times New Roman"/>
          <w:color w:val="000000"/>
          <w:sz w:val="32"/>
          <w:szCs w:val="32"/>
        </w:rPr>
        <w:t xml:space="preserve">   电话：3918958</w:t>
      </w:r>
    </w:p>
    <w:p w14:paraId="6025F02C">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高新区科技局联系人：</w:t>
      </w:r>
      <w:r>
        <w:rPr>
          <w:rFonts w:hint="default" w:ascii="Times New Roman" w:hAnsi="Times New Roman" w:eastAsia="方正仿宋_GBK" w:cs="Times New Roman"/>
          <w:color w:val="000000"/>
          <w:sz w:val="32"/>
          <w:szCs w:val="32"/>
          <w:lang w:eastAsia="zh-CN"/>
        </w:rPr>
        <w:t>孙建</w:t>
      </w:r>
      <w:r>
        <w:rPr>
          <w:rFonts w:hint="default" w:ascii="Times New Roman" w:hAnsi="Times New Roman" w:eastAsia="方正仿宋_GBK" w:cs="Times New Roman"/>
          <w:color w:val="000000"/>
          <w:sz w:val="32"/>
          <w:szCs w:val="32"/>
        </w:rPr>
        <w:t xml:space="preserve">      电话：4835295</w:t>
      </w:r>
    </w:p>
    <w:p w14:paraId="41472E0A">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无为市科技局联系人：吴清      电话：6615109</w:t>
      </w:r>
    </w:p>
    <w:p w14:paraId="61F83C7A">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南陵县科技局联系人：傅璐      电话：6820765</w:t>
      </w:r>
    </w:p>
    <w:p w14:paraId="25EFBD1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镜湖区科技局联系人：关慧      电话：2626558</w:t>
      </w:r>
    </w:p>
    <w:p w14:paraId="58F4062C">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鸠江区科技局联系人：</w:t>
      </w:r>
      <w:r>
        <w:rPr>
          <w:rFonts w:hint="default" w:ascii="Times New Roman" w:hAnsi="Times New Roman" w:eastAsia="方正仿宋_GBK" w:cs="Times New Roman"/>
          <w:color w:val="000000"/>
          <w:sz w:val="32"/>
          <w:szCs w:val="32"/>
          <w:lang w:eastAsia="zh-CN"/>
        </w:rPr>
        <w:t>孔尚尚</w:t>
      </w:r>
      <w:r>
        <w:rPr>
          <w:rFonts w:hint="default" w:ascii="Times New Roman" w:hAnsi="Times New Roman" w:eastAsia="方正仿宋_GBK" w:cs="Times New Roman"/>
          <w:color w:val="000000"/>
          <w:sz w:val="32"/>
          <w:szCs w:val="32"/>
        </w:rPr>
        <w:t xml:space="preserve">    电话：5864150</w:t>
      </w:r>
    </w:p>
    <w:p w14:paraId="6951C984">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湾沚区科技局联系人：张纯      电话：8913102</w:t>
      </w:r>
    </w:p>
    <w:p w14:paraId="4245CF69">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繁昌区科技局联系人：吴文双    电话：7770566</w:t>
      </w:r>
    </w:p>
    <w:p w14:paraId="7F88F07A">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市科技局联系人：</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宋金谦</w:t>
      </w:r>
      <w:r>
        <w:rPr>
          <w:rFonts w:hint="default" w:ascii="Times New Roman" w:hAnsi="Times New Roman" w:eastAsia="方正仿宋_GBK" w:cs="Times New Roman"/>
          <w:color w:val="000000"/>
          <w:sz w:val="32"/>
          <w:szCs w:val="32"/>
        </w:rPr>
        <w:t xml:space="preserve">    电话：3831594</w:t>
      </w:r>
    </w:p>
    <w:p w14:paraId="5AE82598">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市财政局联系人：</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张燕      电话：3122119</w:t>
      </w:r>
    </w:p>
    <w:p w14:paraId="718F8FBE">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市税务局联系人：</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邹敏</w:t>
      </w:r>
      <w:r>
        <w:rPr>
          <w:rFonts w:hint="default" w:ascii="Times New Roman" w:hAnsi="Times New Roman" w:eastAsia="方正仿宋_GBK" w:cs="Times New Roman"/>
          <w:color w:val="000000"/>
          <w:sz w:val="32"/>
          <w:szCs w:val="32"/>
        </w:rPr>
        <w:t xml:space="preserve">      电话：399207</w:t>
      </w:r>
      <w:r>
        <w:rPr>
          <w:rFonts w:hint="default" w:ascii="Times New Roman" w:hAnsi="Times New Roman" w:eastAsia="方正仿宋_GBK" w:cs="Times New Roman"/>
          <w:color w:val="000000"/>
          <w:sz w:val="32"/>
          <w:szCs w:val="32"/>
          <w:lang w:val="en-US" w:eastAsia="zh-CN"/>
        </w:rPr>
        <w:t>6</w:t>
      </w:r>
    </w:p>
    <w:p w14:paraId="1ADA5118">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省高新中心网上申报咨询电话：</w:t>
      </w:r>
      <w:r>
        <w:rPr>
          <w:rFonts w:hint="default" w:ascii="Times New Roman" w:hAnsi="Times New Roman" w:eastAsia="方正仿宋_GBK" w:cs="Times New Roman"/>
          <w:color w:val="000000"/>
          <w:sz w:val="32"/>
          <w:szCs w:val="32"/>
          <w:lang w:val="en-US" w:eastAsia="zh-CN"/>
        </w:rPr>
        <w:t>0551-65370026</w:t>
      </w:r>
    </w:p>
    <w:p w14:paraId="363E958F">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p>
    <w:p w14:paraId="78A53976">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1.申报材料清单</w:t>
      </w:r>
    </w:p>
    <w:p w14:paraId="110EB205">
      <w:pPr>
        <w:keepNext w:val="0"/>
        <w:keepLines w:val="0"/>
        <w:pageBreakBefore w:val="0"/>
        <w:widowControl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2.企业近三年科技成果转化汇总表</w:t>
      </w:r>
    </w:p>
    <w:p w14:paraId="1958B3AD">
      <w:pPr>
        <w:keepNext w:val="0"/>
        <w:keepLines w:val="0"/>
        <w:pageBreakBefore w:val="0"/>
        <w:widowControl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3.中介机构承诺书</w:t>
      </w:r>
    </w:p>
    <w:p w14:paraId="473D903B">
      <w:pPr>
        <w:keepNext w:val="0"/>
        <w:keepLines w:val="0"/>
        <w:pageBreakBefore w:val="0"/>
        <w:widowControl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4.高新技术企业认定申报推荐汇总表</w:t>
      </w:r>
    </w:p>
    <w:p w14:paraId="1C883943">
      <w:pPr>
        <w:keepNext w:val="0"/>
        <w:keepLines w:val="0"/>
        <w:pageBreakBefore w:val="0"/>
        <w:widowControl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5.高企申报基本信息汇总表</w:t>
      </w:r>
    </w:p>
    <w:p w14:paraId="02E6CA6A">
      <w:pPr>
        <w:keepNext w:val="0"/>
        <w:keepLines w:val="0"/>
        <w:pageBreakBefore w:val="0"/>
        <w:widowControl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p>
    <w:p w14:paraId="5876DCD7">
      <w:pPr>
        <w:keepNext w:val="0"/>
        <w:keepLines w:val="0"/>
        <w:pageBreakBefore w:val="0"/>
        <w:widowControl w:val="0"/>
        <w:kinsoku/>
        <w:wordWrap/>
        <w:overflowPunct/>
        <w:topLinePunct w:val="0"/>
        <w:autoSpaceDE/>
        <w:autoSpaceDN/>
        <w:bidi w:val="0"/>
        <w:adjustRightInd w:val="0"/>
        <w:snapToGrid w:val="0"/>
        <w:spacing w:line="590" w:lineRule="exact"/>
        <w:ind w:right="0" w:firstLine="1600" w:firstLineChars="500"/>
        <w:textAlignment w:val="auto"/>
        <w:rPr>
          <w:rFonts w:hint="default" w:ascii="Times New Roman" w:hAnsi="Times New Roman" w:eastAsia="方正仿宋_GBK" w:cs="Times New Roman"/>
          <w:color w:val="000000"/>
          <w:sz w:val="32"/>
          <w:szCs w:val="32"/>
        </w:rPr>
      </w:pPr>
    </w:p>
    <w:p w14:paraId="26891003">
      <w:pPr>
        <w:keepNext w:val="0"/>
        <w:keepLines w:val="0"/>
        <w:pageBreakBefore w:val="0"/>
        <w:widowControl w:val="0"/>
        <w:kinsoku/>
        <w:wordWrap w:val="0"/>
        <w:overflowPunct/>
        <w:topLinePunct w:val="0"/>
        <w:autoSpaceDE/>
        <w:autoSpaceDN/>
        <w:bidi w:val="0"/>
        <w:adjustRightInd w:val="0"/>
        <w:snapToGrid w:val="0"/>
        <w:spacing w:line="590" w:lineRule="exact"/>
        <w:ind w:right="0" w:firstLine="1600" w:firstLineChars="5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芜湖市科学技术局</w:t>
      </w:r>
      <w:r>
        <w:rPr>
          <w:rFonts w:hint="eastAsia" w:eastAsia="方正仿宋_GBK" w:cs="Times New Roman"/>
          <w:color w:val="000000"/>
          <w:sz w:val="32"/>
          <w:szCs w:val="32"/>
          <w:lang w:val="en-US" w:eastAsia="zh-CN"/>
        </w:rPr>
        <w:t xml:space="preserve">   </w:t>
      </w:r>
    </w:p>
    <w:p w14:paraId="30821F5F">
      <w:pPr>
        <w:keepNext w:val="0"/>
        <w:keepLines w:val="0"/>
        <w:pageBreakBefore w:val="0"/>
        <w:widowControl w:val="0"/>
        <w:kinsoku/>
        <w:wordWrap w:val="0"/>
        <w:overflowPunct/>
        <w:topLinePunct w:val="0"/>
        <w:autoSpaceDE/>
        <w:autoSpaceDN/>
        <w:bidi w:val="0"/>
        <w:adjustRightInd w:val="0"/>
        <w:snapToGrid w:val="0"/>
        <w:spacing w:line="590" w:lineRule="exact"/>
        <w:ind w:right="0" w:firstLine="1600" w:firstLineChars="5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芜湖市财政局</w:t>
      </w:r>
      <w:r>
        <w:rPr>
          <w:rFonts w:hint="eastAsia" w:eastAsia="方正仿宋_GBK" w:cs="Times New Roman"/>
          <w:color w:val="000000"/>
          <w:sz w:val="32"/>
          <w:szCs w:val="32"/>
          <w:lang w:val="en-US" w:eastAsia="zh-CN"/>
        </w:rPr>
        <w:t xml:space="preserve">     </w:t>
      </w:r>
    </w:p>
    <w:p w14:paraId="5CD2C1B8">
      <w:pPr>
        <w:keepNext w:val="0"/>
        <w:keepLines w:val="0"/>
        <w:pageBreakBefore w:val="0"/>
        <w:widowControl w:val="0"/>
        <w:kinsoku/>
        <w:wordWrap/>
        <w:overflowPunct/>
        <w:topLinePunct w:val="0"/>
        <w:autoSpaceDE/>
        <w:autoSpaceDN/>
        <w:bidi w:val="0"/>
        <w:adjustRightInd w:val="0"/>
        <w:snapToGrid w:val="0"/>
        <w:spacing w:line="590" w:lineRule="exact"/>
        <w:ind w:right="0" w:firstLine="1600" w:firstLineChars="50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国家税务总局芜湖市税务局</w:t>
      </w:r>
    </w:p>
    <w:p w14:paraId="01B76E9B">
      <w:pPr>
        <w:keepNext w:val="0"/>
        <w:keepLines w:val="0"/>
        <w:pageBreakBefore w:val="0"/>
        <w:widowControl w:val="0"/>
        <w:kinsoku/>
        <w:wordWrap w:val="0"/>
        <w:overflowPunct/>
        <w:topLinePunct w:val="0"/>
        <w:autoSpaceDE/>
        <w:autoSpaceDN/>
        <w:bidi w:val="0"/>
        <w:adjustRightInd w:val="0"/>
        <w:snapToGrid w:val="0"/>
        <w:spacing w:line="590" w:lineRule="exact"/>
        <w:ind w:right="0" w:firstLine="1600" w:firstLineChars="5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日</w:t>
      </w:r>
      <w:r>
        <w:rPr>
          <w:rFonts w:hint="eastAsia" w:eastAsia="方正仿宋_GBK" w:cs="Times New Roman"/>
          <w:color w:val="000000"/>
          <w:sz w:val="32"/>
          <w:szCs w:val="32"/>
          <w:lang w:val="en-US" w:eastAsia="zh-CN"/>
        </w:rPr>
        <w:t xml:space="preserve">   </w:t>
      </w:r>
    </w:p>
    <w:p w14:paraId="1F11D699">
      <w:pPr>
        <w:rPr>
          <w:rFonts w:hint="default" w:ascii="Times New Roman" w:hAnsi="Times New Roman" w:eastAsia="方正仿宋_GBK" w:cs="Times New Roman"/>
          <w:lang w:eastAsia="zh-CN"/>
        </w:rPr>
      </w:pPr>
    </w:p>
    <w:sectPr>
      <w:headerReference r:id="rId3" w:type="default"/>
      <w:footerReference r:id="rId4" w:type="default"/>
      <w:pgSz w:w="11906" w:h="16838"/>
      <w:pgMar w:top="1871" w:right="1531" w:bottom="1587" w:left="1531" w:header="851" w:footer="1417" w:gutter="0"/>
      <w:pgNumType w:fmt="decimal"/>
      <w:cols w:space="720" w:num="1"/>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1A928E8A-DD0C-49B4-AAF0-C49523B9BC10}"/>
  </w:font>
  <w:font w:name="方正小标宋_GBK">
    <w:panose1 w:val="03000509000000000000"/>
    <w:charset w:val="86"/>
    <w:family w:val="script"/>
    <w:pitch w:val="default"/>
    <w:sig w:usb0="00000001" w:usb1="080E0000" w:usb2="00000000" w:usb3="00000000" w:csb0="00040000" w:csb1="00000000"/>
    <w:embedRegular r:id="rId2" w:fontKey="{D89AD10B-5A13-4858-9978-6DC50283980B}"/>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96F51520-EAA8-4267-B330-471B050543F6}"/>
  </w:font>
  <w:font w:name="方正黑体_GBK">
    <w:panose1 w:val="03000509000000000000"/>
    <w:charset w:val="86"/>
    <w:family w:val="auto"/>
    <w:pitch w:val="default"/>
    <w:sig w:usb0="00000001" w:usb1="080E0000" w:usb2="00000000" w:usb3="00000000" w:csb0="00040000" w:csb1="00000000"/>
    <w:embedRegular r:id="rId4" w:fontKey="{B67F2B33-4CAC-4009-AFFE-B6F3B06544CE}"/>
  </w:font>
  <w:font w:name="方正楷体_GBK">
    <w:panose1 w:val="03000509000000000000"/>
    <w:charset w:val="86"/>
    <w:family w:val="auto"/>
    <w:pitch w:val="default"/>
    <w:sig w:usb0="00000001" w:usb1="080E0000" w:usb2="00000000" w:usb3="00000000" w:csb0="00040000" w:csb1="00000000"/>
    <w:embedRegular r:id="rId5" w:fontKey="{E0976FEE-31BB-4323-A33A-4BF7D6D990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E400">
    <w:pPr>
      <w:pStyle w:val="6"/>
      <w:ind w:right="360" w:firstLine="360"/>
      <w:jc w:val="right"/>
      <w:rPr>
        <w:rFonts w:ascii="仿宋_GB2312"/>
        <w:sz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76DA19">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p3rpr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JeUWGZw4Kffv05/&#10;bk9/f5J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2neumucB&#10;AADIAwAADgAAAAAAAAABACAAAAAiAQAAZHJzL2Uyb0RvYy54bWxQSwUGAAAAAAYABgBZAQAAewUA&#10;AAAA&#10;">
              <v:fill on="f" focussize="0,0"/>
              <v:stroke on="f" weight="1.25pt"/>
              <v:imagedata o:title=""/>
              <o:lock v:ext="edit" aspectratio="f"/>
              <v:textbox inset="0mm,0mm,0mm,0mm" style="mso-fit-shape-to-text:t;">
                <w:txbxContent>
                  <w:p w14:paraId="3276DA19">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BE6E">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pStyle w:val="13"/>
      <w:lvlText w:val="%1."/>
      <w:lvlJc w:val="left"/>
      <w:pPr>
        <w:tabs>
          <w:tab w:val="left" w:pos="1020"/>
        </w:tabs>
        <w:ind w:left="102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2"/>
  <w:drawingGridVerticalSpacing w:val="31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172A27"/>
    <w:rsid w:val="0DEB2F49"/>
    <w:rsid w:val="1A765A7D"/>
    <w:rsid w:val="1EAE0A24"/>
    <w:rsid w:val="1FFE4A2B"/>
    <w:rsid w:val="2BC76D1E"/>
    <w:rsid w:val="43213566"/>
    <w:rsid w:val="47506DCB"/>
    <w:rsid w:val="47C435EA"/>
    <w:rsid w:val="495153A3"/>
    <w:rsid w:val="575A0CE4"/>
    <w:rsid w:val="57AC644D"/>
    <w:rsid w:val="586725A6"/>
    <w:rsid w:val="5FAA46EC"/>
    <w:rsid w:val="632E03CE"/>
    <w:rsid w:val="700D4CF8"/>
    <w:rsid w:val="70915953"/>
    <w:rsid w:val="76AB5C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link w:val="10"/>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100" w:beforeAutospacing="1" w:after="100" w:afterAutospacing="1" w:line="560" w:lineRule="exact"/>
      <w:ind w:firstLine="0" w:firstLineChars="0"/>
      <w:jc w:val="center"/>
      <w:outlineLvl w:val="0"/>
    </w:pPr>
    <w:rPr>
      <w:rFonts w:ascii="Calibri" w:hAnsi="Calibri" w:eastAsia="方正小标宋_GBK" w:cs="Times New Roman"/>
      <w:bCs/>
      <w:kern w:val="2"/>
      <w:sz w:val="44"/>
      <w:szCs w:val="32"/>
      <w:lang w:val="en-US" w:eastAsia="zh-CN" w:bidi="ar-SA"/>
    </w:rPr>
  </w:style>
  <w:style w:type="paragraph" w:styleId="3">
    <w:name w:val="Date"/>
    <w:basedOn w:val="1"/>
    <w:next w:val="1"/>
    <w:qFormat/>
    <w:uiPriority w:val="0"/>
    <w:pPr>
      <w:ind w:left="100" w:leftChars="2500"/>
    </w:pPr>
  </w:style>
  <w:style w:type="paragraph" w:styleId="4">
    <w:name w:val="Body Text Indent 2"/>
    <w:basedOn w:val="1"/>
    <w:next w:val="1"/>
    <w:unhideWhenUsed/>
    <w:qFormat/>
    <w:uiPriority w:val="99"/>
    <w:pPr>
      <w:spacing w:after="120" w:line="480" w:lineRule="auto"/>
      <w:ind w:left="420" w:leftChars="200"/>
    </w:pPr>
    <w:rPr>
      <w:rFonts w:ascii="Calibri" w:hAnsi="Calibri" w:eastAsia="宋体" w:cs="Times New Roman"/>
      <w:kern w:val="0"/>
      <w:sz w:val="24"/>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Char"/>
    <w:basedOn w:val="1"/>
    <w:link w:val="9"/>
    <w:qFormat/>
    <w:uiPriority w:val="0"/>
    <w:pPr>
      <w:spacing w:line="360" w:lineRule="auto"/>
    </w:pPr>
  </w:style>
  <w:style w:type="character" w:styleId="11">
    <w:name w:val="page number"/>
    <w:basedOn w:val="9"/>
    <w:qFormat/>
    <w:uiPriority w:val="0"/>
  </w:style>
  <w:style w:type="character" w:customStyle="1" w:styleId="12">
    <w:name w:val="font61"/>
    <w:basedOn w:val="9"/>
    <w:qFormat/>
    <w:uiPriority w:val="0"/>
    <w:rPr>
      <w:rFonts w:hint="eastAsia" w:ascii="宋体" w:hAnsi="宋体" w:eastAsia="宋体" w:cs="宋体"/>
      <w:color w:val="000000"/>
      <w:sz w:val="28"/>
      <w:szCs w:val="28"/>
      <w:u w:val="none"/>
    </w:rPr>
  </w:style>
  <w:style w:type="paragraph" w:customStyle="1" w:styleId="13">
    <w:name w:val="_Style 9"/>
    <w:basedOn w:val="1"/>
    <w:qFormat/>
    <w:uiPriority w:val="0"/>
    <w:pPr>
      <w:numPr>
        <w:ilvl w:val="0"/>
        <w:numId w:val="1"/>
      </w:numPr>
    </w:pPr>
    <w:rPr>
      <w:rFonts w:ascii="仿宋_GB2312"/>
      <w:spacing w:val="-4"/>
      <w:szCs w:val="20"/>
    </w:rPr>
  </w:style>
  <w:style w:type="paragraph" w:customStyle="1" w:styleId="14">
    <w:name w:val="p0"/>
    <w:basedOn w:val="1"/>
    <w:qFormat/>
    <w:uiPriority w:val="0"/>
    <w:pPr>
      <w:widowControl/>
    </w:pPr>
    <w:rPr>
      <w:rFonts w:eastAsia="宋体"/>
      <w:kern w:val="0"/>
      <w:sz w:val="21"/>
      <w:szCs w:val="21"/>
    </w:rPr>
  </w:style>
  <w:style w:type="paragraph" w:customStyle="1" w:styleId="15">
    <w:name w:val="Default"/>
    <w:next w:val="1"/>
    <w:qFormat/>
    <w:uiPriority w:val="0"/>
    <w:pPr>
      <w:widowControl w:val="0"/>
      <w:autoSpaceDE w:val="0"/>
      <w:autoSpaceDN w:val="0"/>
      <w:adjustRightInd w:val="0"/>
    </w:pPr>
    <w:rPr>
      <w:rFonts w:ascii="方正小标宋简体" w:hAnsi="Times New Roman" w:eastAsia="方正小标宋简体" w:cs="Times New Roman"/>
      <w:color w:val="000000"/>
      <w:sz w:val="24"/>
      <w:szCs w:val="22"/>
      <w:lang w:val="en-US" w:eastAsia="zh-CN" w:bidi="ar-SA"/>
    </w:rPr>
  </w:style>
  <w:style w:type="character" w:customStyle="1" w:styleId="16">
    <w:name w:val="font41"/>
    <w:basedOn w:val="9"/>
    <w:qFormat/>
    <w:uiPriority w:val="0"/>
    <w:rPr>
      <w:rFonts w:hint="eastAsia" w:ascii="仿宋_GB2312" w:eastAsia="仿宋_GB2312" w:cs="仿宋_GB2312"/>
      <w:b/>
      <w:bCs/>
      <w:color w:val="000000"/>
      <w:sz w:val="24"/>
      <w:szCs w:val="24"/>
      <w:u w:val="none"/>
    </w:rPr>
  </w:style>
  <w:style w:type="character" w:customStyle="1" w:styleId="17">
    <w:name w:val="font112"/>
    <w:basedOn w:val="9"/>
    <w:qFormat/>
    <w:uiPriority w:val="0"/>
    <w:rPr>
      <w:rFonts w:hint="eastAsia" w:ascii="仿宋_GB2312" w:eastAsia="仿宋_GB2312" w:cs="仿宋_GB2312"/>
      <w:b/>
      <w:bCs/>
      <w:color w:val="FF0000"/>
      <w:sz w:val="24"/>
      <w:szCs w:val="24"/>
      <w:u w:val="none"/>
    </w:rPr>
  </w:style>
  <w:style w:type="character" w:customStyle="1" w:styleId="18">
    <w:name w:val="font101"/>
    <w:basedOn w:val="9"/>
    <w:qFormat/>
    <w:uiPriority w:val="0"/>
    <w:rPr>
      <w:rFonts w:hint="eastAsia" w:ascii="仿宋_GB2312" w:eastAsia="仿宋_GB2312" w:cs="仿宋_GB2312"/>
      <w:b/>
      <w:bCs/>
      <w:color w:val="000000"/>
      <w:sz w:val="20"/>
      <w:szCs w:val="20"/>
      <w:u w:val="none"/>
    </w:rPr>
  </w:style>
  <w:style w:type="character" w:customStyle="1" w:styleId="19">
    <w:name w:val="font121"/>
    <w:basedOn w:val="9"/>
    <w:qFormat/>
    <w:uiPriority w:val="0"/>
    <w:rPr>
      <w:rFonts w:hint="eastAsia" w:ascii="仿宋_GB2312" w:eastAsia="仿宋_GB2312" w:cs="仿宋_GB2312"/>
      <w:b/>
      <w:bCs/>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Pages>
  <Words>2748</Words>
  <Characters>2938</Characters>
  <Lines>14</Lines>
  <Paragraphs>4</Paragraphs>
  <TotalTime>5</TotalTime>
  <ScaleCrop>false</ScaleCrop>
  <LinksUpToDate>false</LinksUpToDate>
  <CharactersWithSpaces>3087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2012-05-09T01:31:00Z</dcterms:created>
  <dc:creator>kwd</dc:creator>
  <cp:lastModifiedBy>Smack</cp:lastModifiedBy>
  <cp:lastPrinted>2021-02-08T06:50:00Z</cp:lastPrinted>
  <dcterms:modified xsi:type="dcterms:W3CDTF">2024-12-19T07:21:22Z</dcterms:modified>
  <dc:title>芜湖市科学技术局</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4D7C5F2D2B1A429694B83A2B2DB6903C_13</vt:lpwstr>
  </property>
</Properties>
</file>